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4C6EB" w14:textId="0BFEB7CD" w:rsid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5DDFC14" wp14:editId="5BEB1CDD">
            <wp:extent cx="1560579" cy="1490475"/>
            <wp:effectExtent l="0" t="0" r="1905" b="0"/>
            <wp:docPr id="636359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35950" name="Slika 6363595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0B8B6" w14:textId="468716EB" w:rsidR="002A2A29" w:rsidRP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KLASA: </w:t>
      </w:r>
      <w:r w:rsidR="00F013A0" w:rsidRPr="00F013A0">
        <w:rPr>
          <w:rFonts w:ascii="Times New Roman" w:hAnsi="Times New Roman" w:cs="Times New Roman"/>
          <w:sz w:val="24"/>
          <w:szCs w:val="24"/>
        </w:rPr>
        <w:t>01</w:t>
      </w:r>
      <w:r w:rsidR="00223212">
        <w:rPr>
          <w:rFonts w:ascii="Times New Roman" w:hAnsi="Times New Roman" w:cs="Times New Roman"/>
          <w:sz w:val="24"/>
          <w:szCs w:val="24"/>
        </w:rPr>
        <w:t>3</w:t>
      </w:r>
      <w:r w:rsidR="00F013A0" w:rsidRPr="00F013A0">
        <w:rPr>
          <w:rFonts w:ascii="Times New Roman" w:hAnsi="Times New Roman" w:cs="Times New Roman"/>
          <w:sz w:val="24"/>
          <w:szCs w:val="24"/>
        </w:rPr>
        <w:t>-0</w:t>
      </w:r>
      <w:r w:rsidR="00223212">
        <w:rPr>
          <w:rFonts w:ascii="Times New Roman" w:hAnsi="Times New Roman" w:cs="Times New Roman"/>
          <w:sz w:val="24"/>
          <w:szCs w:val="24"/>
        </w:rPr>
        <w:t>1</w:t>
      </w:r>
      <w:r w:rsidR="00F013A0" w:rsidRPr="00F013A0">
        <w:rPr>
          <w:rFonts w:ascii="Times New Roman" w:hAnsi="Times New Roman" w:cs="Times New Roman"/>
          <w:sz w:val="24"/>
          <w:szCs w:val="24"/>
        </w:rPr>
        <w:t>/2</w:t>
      </w:r>
      <w:r w:rsidR="00223212">
        <w:rPr>
          <w:rFonts w:ascii="Times New Roman" w:hAnsi="Times New Roman" w:cs="Times New Roman"/>
          <w:sz w:val="24"/>
          <w:szCs w:val="24"/>
        </w:rPr>
        <w:t>6</w:t>
      </w:r>
      <w:r w:rsidR="00F013A0" w:rsidRPr="00F013A0">
        <w:rPr>
          <w:rFonts w:ascii="Times New Roman" w:hAnsi="Times New Roman" w:cs="Times New Roman"/>
          <w:sz w:val="24"/>
          <w:szCs w:val="24"/>
        </w:rPr>
        <w:t>-02/</w:t>
      </w:r>
      <w:r w:rsidR="00223212">
        <w:rPr>
          <w:rFonts w:ascii="Times New Roman" w:hAnsi="Times New Roman" w:cs="Times New Roman"/>
          <w:sz w:val="24"/>
          <w:szCs w:val="24"/>
        </w:rPr>
        <w:t>1</w:t>
      </w:r>
    </w:p>
    <w:p w14:paraId="567AE55F" w14:textId="384B6369" w:rsidR="002A2A29" w:rsidRP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URBROJ: </w:t>
      </w:r>
      <w:r w:rsidR="00F013A0">
        <w:rPr>
          <w:rFonts w:ascii="Times New Roman" w:hAnsi="Times New Roman" w:cs="Times New Roman"/>
          <w:sz w:val="24"/>
          <w:szCs w:val="24"/>
        </w:rPr>
        <w:t>2182-</w:t>
      </w:r>
      <w:r w:rsidR="001F6B24">
        <w:rPr>
          <w:rFonts w:ascii="Times New Roman" w:hAnsi="Times New Roman" w:cs="Times New Roman"/>
          <w:sz w:val="24"/>
          <w:szCs w:val="24"/>
        </w:rPr>
        <w:t>9-</w:t>
      </w:r>
      <w:r w:rsidR="00F013A0">
        <w:rPr>
          <w:rFonts w:ascii="Times New Roman" w:hAnsi="Times New Roman" w:cs="Times New Roman"/>
          <w:sz w:val="24"/>
          <w:szCs w:val="24"/>
        </w:rPr>
        <w:t>02-2</w:t>
      </w:r>
      <w:r w:rsidR="001F6B24">
        <w:rPr>
          <w:rFonts w:ascii="Times New Roman" w:hAnsi="Times New Roman" w:cs="Times New Roman"/>
          <w:sz w:val="24"/>
          <w:szCs w:val="24"/>
        </w:rPr>
        <w:t>6</w:t>
      </w:r>
      <w:r w:rsidR="00F013A0">
        <w:rPr>
          <w:rFonts w:ascii="Times New Roman" w:hAnsi="Times New Roman" w:cs="Times New Roman"/>
          <w:sz w:val="24"/>
          <w:szCs w:val="24"/>
        </w:rPr>
        <w:t>-1</w:t>
      </w:r>
    </w:p>
    <w:p w14:paraId="43BE63C0" w14:textId="7906E618" w:rsidR="002A2A29" w:rsidRP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Oklaj, </w:t>
      </w:r>
      <w:r w:rsidR="001F6B24">
        <w:rPr>
          <w:rFonts w:ascii="Times New Roman" w:hAnsi="Times New Roman" w:cs="Times New Roman"/>
          <w:sz w:val="24"/>
          <w:szCs w:val="24"/>
        </w:rPr>
        <w:t>3</w:t>
      </w:r>
      <w:r w:rsidRPr="002A2A29">
        <w:rPr>
          <w:rFonts w:ascii="Times New Roman" w:hAnsi="Times New Roman" w:cs="Times New Roman"/>
          <w:sz w:val="24"/>
          <w:szCs w:val="24"/>
        </w:rPr>
        <w:t xml:space="preserve">. </w:t>
      </w:r>
      <w:r w:rsidR="001F6B24">
        <w:rPr>
          <w:rFonts w:ascii="Times New Roman" w:hAnsi="Times New Roman" w:cs="Times New Roman"/>
          <w:sz w:val="24"/>
          <w:szCs w:val="24"/>
        </w:rPr>
        <w:t>rujna</w:t>
      </w:r>
      <w:r w:rsidRPr="002A2A29">
        <w:rPr>
          <w:rFonts w:ascii="Times New Roman" w:hAnsi="Times New Roman" w:cs="Times New Roman"/>
          <w:sz w:val="24"/>
          <w:szCs w:val="24"/>
        </w:rPr>
        <w:t xml:space="preserve"> 202</w:t>
      </w:r>
      <w:r w:rsidR="001F6B24">
        <w:rPr>
          <w:rFonts w:ascii="Times New Roman" w:hAnsi="Times New Roman" w:cs="Times New Roman"/>
          <w:sz w:val="24"/>
          <w:szCs w:val="24"/>
        </w:rPr>
        <w:t>6</w:t>
      </w:r>
      <w:r w:rsidRPr="002A2A29">
        <w:rPr>
          <w:rFonts w:ascii="Times New Roman" w:hAnsi="Times New Roman" w:cs="Times New Roman"/>
          <w:sz w:val="24"/>
          <w:szCs w:val="24"/>
        </w:rPr>
        <w:t>. godine</w:t>
      </w:r>
    </w:p>
    <w:p w14:paraId="5D160BAE" w14:textId="77777777" w:rsid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DB9A92" w14:textId="0C636578" w:rsidR="002A2A29" w:rsidRPr="002A2A29" w:rsidRDefault="002A2A29" w:rsidP="002A2A2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Na temelju odredbi članka 34. Zakona o lokalnoj i područnoj (regionalnoj) samoupravi (NN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>33/01, 60/01, 129/05, 109/07, 125/08, 36/09, 150/11, 144/12, 19/13, 137/15, 123/17, 98/19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 xml:space="preserve">i 144/20), članka 29. Statuta Općine Promina (Službeno glasilo Općine Promina </w:t>
      </w:r>
      <w:r>
        <w:rPr>
          <w:rFonts w:ascii="Times New Roman" w:hAnsi="Times New Roman" w:cs="Times New Roman"/>
          <w:sz w:val="24"/>
          <w:szCs w:val="24"/>
        </w:rPr>
        <w:t>13/24</w:t>
      </w:r>
      <w:r w:rsidR="001F6B24">
        <w:rPr>
          <w:rFonts w:ascii="Times New Roman" w:hAnsi="Times New Roman" w:cs="Times New Roman"/>
          <w:sz w:val="24"/>
          <w:szCs w:val="24"/>
        </w:rPr>
        <w:t xml:space="preserve"> i 9/25</w:t>
      </w:r>
      <w:r w:rsidRPr="002A2A2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>te članka 2. Poslovnika Općinskog vijeća Općine Promina (Službeno glasilo Općine Promina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 xml:space="preserve">04/21), Općinsko vijeće Općine Promina, na svojoj </w:t>
      </w:r>
      <w:r w:rsidR="001F6B24">
        <w:rPr>
          <w:rFonts w:ascii="Times New Roman" w:hAnsi="Times New Roman" w:cs="Times New Roman"/>
          <w:sz w:val="24"/>
          <w:szCs w:val="24"/>
        </w:rPr>
        <w:t xml:space="preserve">9. </w:t>
      </w:r>
      <w:r w:rsidRPr="002A2A29">
        <w:rPr>
          <w:rFonts w:ascii="Times New Roman" w:hAnsi="Times New Roman" w:cs="Times New Roman"/>
          <w:sz w:val="24"/>
          <w:szCs w:val="24"/>
        </w:rPr>
        <w:t>sjednici, održanoj dana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6B24">
        <w:rPr>
          <w:rFonts w:ascii="Times New Roman" w:hAnsi="Times New Roman" w:cs="Times New Roman"/>
          <w:sz w:val="24"/>
          <w:szCs w:val="24"/>
        </w:rPr>
        <w:t>3</w:t>
      </w:r>
      <w:r w:rsidRPr="002A2A29">
        <w:rPr>
          <w:rFonts w:ascii="Times New Roman" w:hAnsi="Times New Roman" w:cs="Times New Roman"/>
          <w:sz w:val="24"/>
          <w:szCs w:val="24"/>
        </w:rPr>
        <w:t xml:space="preserve">. </w:t>
      </w:r>
      <w:r w:rsidR="001F6B24">
        <w:rPr>
          <w:rFonts w:ascii="Times New Roman" w:hAnsi="Times New Roman" w:cs="Times New Roman"/>
          <w:sz w:val="24"/>
          <w:szCs w:val="24"/>
        </w:rPr>
        <w:t>rujn</w:t>
      </w:r>
      <w:r w:rsidRPr="002A2A29">
        <w:rPr>
          <w:rFonts w:ascii="Times New Roman" w:hAnsi="Times New Roman" w:cs="Times New Roman"/>
          <w:sz w:val="24"/>
          <w:szCs w:val="24"/>
        </w:rPr>
        <w:t>a 202</w:t>
      </w:r>
      <w:r w:rsidR="001F6B24">
        <w:rPr>
          <w:rFonts w:ascii="Times New Roman" w:hAnsi="Times New Roman" w:cs="Times New Roman"/>
          <w:sz w:val="24"/>
          <w:szCs w:val="24"/>
        </w:rPr>
        <w:t>6</w:t>
      </w:r>
      <w:r w:rsidRPr="002A2A29">
        <w:rPr>
          <w:rFonts w:ascii="Times New Roman" w:hAnsi="Times New Roman" w:cs="Times New Roman"/>
          <w:sz w:val="24"/>
          <w:szCs w:val="24"/>
        </w:rPr>
        <w:t>. godine, donosi</w:t>
      </w:r>
    </w:p>
    <w:p w14:paraId="57C5CFA5" w14:textId="77777777" w:rsidR="002A2A29" w:rsidRP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ABBC967" w14:textId="77777777" w:rsidR="002A2A29" w:rsidRPr="002A2A29" w:rsidRDefault="002A2A29" w:rsidP="002A2A2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A29">
        <w:rPr>
          <w:rFonts w:ascii="Times New Roman" w:hAnsi="Times New Roman" w:cs="Times New Roman"/>
          <w:b/>
          <w:bCs/>
          <w:sz w:val="24"/>
          <w:szCs w:val="24"/>
        </w:rPr>
        <w:t>Odluku o izboru potpredsjednika Općinskog vijeća Općine Promina</w:t>
      </w:r>
    </w:p>
    <w:p w14:paraId="4D858E42" w14:textId="77777777" w:rsid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2A53CD" w14:textId="54F170E9" w:rsidR="002A2A29" w:rsidRPr="002A2A29" w:rsidRDefault="002A2A29" w:rsidP="002A2A2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Članak 1.</w:t>
      </w:r>
    </w:p>
    <w:p w14:paraId="7FDDC213" w14:textId="77777777" w:rsidR="002A2A29" w:rsidRPr="002A2A29" w:rsidRDefault="002A2A29" w:rsidP="002A2A2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Za potpredsjednika Općinskog vijeća Općine Promina izabran/a je ______________________.</w:t>
      </w:r>
    </w:p>
    <w:p w14:paraId="796B549A" w14:textId="77777777" w:rsidR="002A2A29" w:rsidRP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9981F9" w14:textId="77777777" w:rsidR="002A2A29" w:rsidRPr="002A2A29" w:rsidRDefault="002A2A29" w:rsidP="002A2A2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Članak 2.</w:t>
      </w:r>
    </w:p>
    <w:p w14:paraId="01B380F3" w14:textId="3DBED89F" w:rsidR="002A2A29" w:rsidRPr="002A2A29" w:rsidRDefault="002A2A29" w:rsidP="002A2A2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Ova odluka stupa na snagu danom donošenja, a objaviti će se u Službenom glasilu Općine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29">
        <w:rPr>
          <w:rFonts w:ascii="Times New Roman" w:hAnsi="Times New Roman" w:cs="Times New Roman"/>
          <w:sz w:val="24"/>
          <w:szCs w:val="24"/>
        </w:rPr>
        <w:t>Promina.</w:t>
      </w:r>
    </w:p>
    <w:p w14:paraId="5E669236" w14:textId="77777777" w:rsidR="002A2A29" w:rsidRP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0041AB5" w14:textId="77777777" w:rsidR="002A2A29" w:rsidRPr="002A2A29" w:rsidRDefault="002A2A29" w:rsidP="002A2A2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OPĆINA PROMINA</w:t>
      </w:r>
    </w:p>
    <w:p w14:paraId="58814A40" w14:textId="77777777" w:rsidR="002A2A29" w:rsidRPr="002A2A29" w:rsidRDefault="002A2A29" w:rsidP="002A2A2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>OPĆINSKO VIJEĆE</w:t>
      </w:r>
    </w:p>
    <w:p w14:paraId="730A5170" w14:textId="77777777" w:rsidR="002A2A29" w:rsidRP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27079D1" w14:textId="77777777" w:rsidR="00CC3A58" w:rsidRDefault="00CC3A58" w:rsidP="00CC3A58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Potpredsjednik Općinskog        </w:t>
      </w:r>
    </w:p>
    <w:p w14:paraId="0FFE21BE" w14:textId="77777777" w:rsidR="00CC3A58" w:rsidRPr="005C1A90" w:rsidRDefault="00CC3A58" w:rsidP="00CC3A58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vijeća:</w:t>
      </w:r>
    </w:p>
    <w:p w14:paraId="3F63AB57" w14:textId="77777777" w:rsidR="002A2A29" w:rsidRPr="002A2A29" w:rsidRDefault="002A2A29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B078909" w14:textId="23716147" w:rsidR="00EA4B9C" w:rsidRPr="002A2A29" w:rsidRDefault="00EA4B9C" w:rsidP="002A2A2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EA4B9C" w:rsidRPr="002A2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29"/>
    <w:rsid w:val="001F6B24"/>
    <w:rsid w:val="00223212"/>
    <w:rsid w:val="002A2A29"/>
    <w:rsid w:val="0030401D"/>
    <w:rsid w:val="00764088"/>
    <w:rsid w:val="00AB2ABF"/>
    <w:rsid w:val="00BC57C9"/>
    <w:rsid w:val="00C34C05"/>
    <w:rsid w:val="00CC3A58"/>
    <w:rsid w:val="00EA4B9C"/>
    <w:rsid w:val="00F0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B0816"/>
  <w15:chartTrackingRefBased/>
  <w15:docId w15:val="{2422CC6B-7D71-490E-AE22-58A09C3E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2A2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A2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A2A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A2A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A2A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A2A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A2A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A2A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A2A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A2A29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A2A29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A2A29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A2A29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A2A29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A2A29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A2A29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A2A29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A2A29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A2A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A2A29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A2A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A2A29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A2A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A2A29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A2A2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A2A29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A2A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A2A29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A2A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cp:lastPrinted>2025-06-05T10:38:00Z</cp:lastPrinted>
  <dcterms:created xsi:type="dcterms:W3CDTF">2025-06-05T07:12:00Z</dcterms:created>
  <dcterms:modified xsi:type="dcterms:W3CDTF">2026-09-01T06:30:00Z</dcterms:modified>
</cp:coreProperties>
</file>